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3CA3B" w14:textId="1BC582EC" w:rsidR="00C269AD" w:rsidRPr="00C269AD" w:rsidRDefault="00C269AD" w:rsidP="00C269AD">
      <w:pPr>
        <w:autoSpaceDE w:val="0"/>
        <w:autoSpaceDN w:val="0"/>
        <w:adjustRightInd w:val="0"/>
        <w:rPr>
          <w:rFonts w:ascii="MyriadPro-Regular" w:eastAsia="Calibri" w:hAnsi="MyriadPro-Regular" w:cs="MyriadPro-Regular"/>
          <w:color w:val="000000"/>
          <w:sz w:val="21"/>
          <w:szCs w:val="21"/>
        </w:rPr>
      </w:pPr>
      <w:r w:rsidRPr="00C269AD">
        <w:rPr>
          <w:rFonts w:ascii="MyriadPro-Regular" w:eastAsia="Calibri" w:hAnsi="MyriadPro-Regular" w:cs="MyriadPro-Regular"/>
          <w:sz w:val="21"/>
          <w:szCs w:val="21"/>
          <w:lang w:val="es-MX"/>
        </w:rPr>
        <w:t>Arroyo-</w:t>
      </w:r>
      <w:proofErr w:type="spellStart"/>
      <w:r w:rsidRPr="00C269AD">
        <w:rPr>
          <w:rFonts w:ascii="MyriadPro-Regular" w:eastAsia="Calibri" w:hAnsi="MyriadPro-Regular" w:cs="MyriadPro-Regular"/>
          <w:sz w:val="21"/>
          <w:szCs w:val="21"/>
          <w:lang w:val="es-MX"/>
        </w:rPr>
        <w:t>Gerala</w:t>
      </w:r>
      <w:proofErr w:type="spellEnd"/>
      <w:r w:rsidRPr="00C269AD">
        <w:rPr>
          <w:rFonts w:ascii="MyriadPro-Regular" w:eastAsia="Calibri" w:hAnsi="MyriadPro-Regular" w:cs="MyriadPro-Regular"/>
          <w:sz w:val="21"/>
          <w:szCs w:val="21"/>
          <w:lang w:val="es-MX"/>
        </w:rPr>
        <w:t>,</w:t>
      </w:r>
      <w:r>
        <w:rPr>
          <w:rFonts w:ascii="MyriadPro-Regular" w:eastAsia="Calibri" w:hAnsi="MyriadPro-Regular" w:cs="MyriadPro-Regular"/>
          <w:sz w:val="21"/>
          <w:szCs w:val="21"/>
          <w:lang w:val="es-MX"/>
        </w:rPr>
        <w:t xml:space="preserve"> P.,</w:t>
      </w:r>
      <w:r w:rsidRPr="00C269AD">
        <w:rPr>
          <w:rFonts w:ascii="MyriadPro-Regular" w:eastAsia="Calibri" w:hAnsi="MyriadPro-Regular" w:cs="MyriadPro-Regular"/>
          <w:sz w:val="21"/>
          <w:szCs w:val="21"/>
          <w:lang w:val="es-MX"/>
        </w:rPr>
        <w:t xml:space="preserve"> </w:t>
      </w:r>
      <w:r w:rsidRPr="00C269AD">
        <w:rPr>
          <w:rFonts w:ascii="MyriadPro-Regular" w:eastAsia="Calibri" w:hAnsi="MyriadPro-Regular" w:cs="MyriadPro-Regular"/>
          <w:i/>
          <w:iCs/>
          <w:sz w:val="21"/>
          <w:szCs w:val="21"/>
          <w:lang w:val="es-MX"/>
        </w:rPr>
        <w:t>et al.</w:t>
      </w:r>
      <w:r w:rsidRPr="00C269AD">
        <w:rPr>
          <w:rFonts w:ascii="MyriadPro-Regular" w:eastAsia="Calibri" w:hAnsi="MyriadPro-Regular" w:cs="MyriadPro-Regular"/>
          <w:sz w:val="21"/>
          <w:szCs w:val="21"/>
          <w:lang w:val="es-MX"/>
        </w:rPr>
        <w:t xml:space="preserve"> </w:t>
      </w:r>
      <w:r w:rsidRPr="00C269AD">
        <w:rPr>
          <w:rFonts w:ascii="MyriadPro-Regular" w:eastAsia="Calibri" w:hAnsi="MyriadPro-Regular" w:cs="MyriadPro-Regular"/>
          <w:color w:val="000000"/>
          <w:sz w:val="21"/>
          <w:szCs w:val="21"/>
          <w:lang w:val="es-MX"/>
        </w:rPr>
        <w:t xml:space="preserve"> </w:t>
      </w:r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 xml:space="preserve">2024. Community of medium and large-sized mammals and functional diversity in a tropical rainforest of Southern México under different degrees of human pressure. </w:t>
      </w:r>
      <w:proofErr w:type="spellStart"/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>Therya</w:t>
      </w:r>
      <w:proofErr w:type="spellEnd"/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>.   DOI:10.12933/therya-24-</w:t>
      </w:r>
      <w:r w:rsidR="00B75673">
        <w:rPr>
          <w:rFonts w:ascii="MyriadPro-Regular" w:eastAsia="Calibri" w:hAnsi="MyriadPro-Regular" w:cs="MyriadPro-Regular"/>
          <w:color w:val="000000"/>
          <w:sz w:val="21"/>
          <w:szCs w:val="21"/>
        </w:rPr>
        <w:t>5247</w:t>
      </w:r>
      <w:r>
        <w:rPr>
          <w:rFonts w:ascii="MyriadPro-Regular" w:eastAsia="Calibri" w:hAnsi="MyriadPro-Regular" w:cs="MyriadPro-Regular"/>
          <w:color w:val="000000"/>
          <w:sz w:val="21"/>
          <w:szCs w:val="21"/>
        </w:rPr>
        <w:t>.</w:t>
      </w:r>
    </w:p>
    <w:p w14:paraId="0C088B0E" w14:textId="77777777" w:rsidR="00C269AD" w:rsidRDefault="00C269AD" w:rsidP="00C269AD">
      <w:pPr>
        <w:suppressAutoHyphens/>
        <w:autoSpaceDE w:val="0"/>
        <w:autoSpaceDN w:val="0"/>
        <w:adjustRightInd w:val="0"/>
        <w:spacing w:before="255" w:line="240" w:lineRule="atLeast"/>
        <w:textAlignment w:val="center"/>
        <w:rPr>
          <w:rFonts w:ascii="MyriadPro-Bold" w:eastAsia="Calibri" w:hAnsi="MyriadPro-Bold" w:cs="MyriadPro-Bold"/>
          <w:b/>
          <w:bCs/>
          <w:color w:val="983200"/>
          <w:sz w:val="26"/>
          <w:szCs w:val="26"/>
        </w:rPr>
      </w:pPr>
      <w:r w:rsidRPr="00C269AD">
        <w:rPr>
          <w:rFonts w:ascii="MyriadPro-Bold" w:eastAsia="Calibri" w:hAnsi="MyriadPro-Bold" w:cs="MyriadPro-Bold"/>
          <w:b/>
          <w:bCs/>
          <w:color w:val="983200"/>
          <w:sz w:val="26"/>
          <w:szCs w:val="26"/>
        </w:rPr>
        <w:t xml:space="preserve">Supplementary material   </w:t>
      </w:r>
    </w:p>
    <w:p w14:paraId="056690B5" w14:textId="77777777" w:rsidR="008C1BAF" w:rsidRPr="00C269AD" w:rsidRDefault="008C1BAF" w:rsidP="00C269AD">
      <w:pPr>
        <w:suppressAutoHyphens/>
        <w:autoSpaceDE w:val="0"/>
        <w:autoSpaceDN w:val="0"/>
        <w:adjustRightInd w:val="0"/>
        <w:spacing w:before="255" w:line="240" w:lineRule="atLeast"/>
        <w:textAlignment w:val="center"/>
        <w:rPr>
          <w:rFonts w:ascii="MyriadPro-Bold" w:eastAsia="Calibri" w:hAnsi="MyriadPro-Bold" w:cs="MyriadPro-Bold"/>
          <w:b/>
          <w:bCs/>
          <w:color w:val="983200"/>
          <w:sz w:val="26"/>
          <w:szCs w:val="26"/>
        </w:rPr>
      </w:pPr>
    </w:p>
    <w:p w14:paraId="62E56985" w14:textId="77777777" w:rsidR="000D5024" w:rsidRPr="000D5024" w:rsidRDefault="000D5024" w:rsidP="000D5024">
      <w:pPr>
        <w:spacing w:line="480" w:lineRule="auto"/>
        <w:jc w:val="both"/>
        <w:rPr>
          <w:rFonts w:ascii="Times New Roman" w:eastAsia="Times New Roman" w:hAnsi="Times New Roman" w:cs="Times New Roman"/>
          <w:lang w:eastAsia="es-MX"/>
        </w:rPr>
      </w:pPr>
      <w:bookmarkStart w:id="0" w:name="_Hlk517465096"/>
      <w:r w:rsidRPr="000D5024">
        <w:rPr>
          <w:rFonts w:ascii="Times New Roman" w:eastAsia="Times New Roman" w:hAnsi="Times New Roman" w:cs="Times New Roman"/>
          <w:b/>
          <w:bCs/>
          <w:color w:val="000000"/>
          <w:lang w:eastAsia="es-MX"/>
        </w:rPr>
        <w:t>Table S1.</w:t>
      </w:r>
      <w:r w:rsidRPr="000D5024">
        <w:rPr>
          <w:rFonts w:ascii="Times New Roman" w:eastAsia="Times New Roman" w:hAnsi="Times New Roman" w:cs="Times New Roman"/>
          <w:color w:val="000000"/>
          <w:lang w:eastAsia="es-MX"/>
        </w:rPr>
        <w:t xml:space="preserve"> Relative Abundance Indices of medium and large mammal species in the four study sites (records per 1000 camera trap days). The number of independent events is in parentheses.</w:t>
      </w:r>
    </w:p>
    <w:tbl>
      <w:tblPr>
        <w:tblW w:w="55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908"/>
        <w:gridCol w:w="133"/>
        <w:gridCol w:w="616"/>
        <w:gridCol w:w="834"/>
        <w:gridCol w:w="245"/>
        <w:gridCol w:w="663"/>
        <w:gridCol w:w="370"/>
        <w:gridCol w:w="1413"/>
        <w:gridCol w:w="2699"/>
      </w:tblGrid>
      <w:tr w:rsidR="000D5024" w:rsidRPr="000D5024" w14:paraId="66DCE07B" w14:textId="77777777" w:rsidTr="0090742B">
        <w:trPr>
          <w:trHeight w:hRule="exact" w:val="688"/>
        </w:trPr>
        <w:tc>
          <w:tcPr>
            <w:tcW w:w="150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bookmarkEnd w:id="0"/>
          <w:p w14:paraId="160DF03C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Species</w:t>
            </w:r>
            <w:proofErr w:type="spellEnd"/>
          </w:p>
        </w:tc>
        <w:tc>
          <w:tcPr>
            <w:tcW w:w="74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FC5DAE8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Montes Azules</w:t>
            </w:r>
          </w:p>
        </w:tc>
        <w:tc>
          <w:tcPr>
            <w:tcW w:w="65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6BB718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Yaxchilán</w:t>
            </w:r>
          </w:p>
        </w:tc>
        <w:tc>
          <w:tcPr>
            <w:tcW w:w="72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35BF22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Chan-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Kin</w:t>
            </w:r>
            <w:proofErr w:type="spellEnd"/>
          </w:p>
        </w:tc>
        <w:tc>
          <w:tcPr>
            <w:tcW w:w="137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3964B0BC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Marqués de Comillas</w:t>
            </w:r>
          </w:p>
        </w:tc>
      </w:tr>
      <w:tr w:rsidR="000D5024" w:rsidRPr="000D5024" w14:paraId="11259507" w14:textId="77777777" w:rsidTr="0090742B">
        <w:trPr>
          <w:gridAfter w:val="3"/>
          <w:wAfter w:w="2291" w:type="pct"/>
          <w:trHeight w:hRule="exact" w:val="34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14:paraId="429CB3C3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Perissodactyla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</w:tcPr>
          <w:p w14:paraId="10A91AF5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BD7A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E34A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5FF7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0D5024" w:rsidRPr="000D5024" w14:paraId="7117E64E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2F47F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Tapirus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bairdii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AACDD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(157) 39.57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6766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(70) 17.62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33B7FD6B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1C2B8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(5) 1.77</w:t>
            </w:r>
          </w:p>
        </w:tc>
      </w:tr>
      <w:tr w:rsidR="000D5024" w:rsidRPr="000D5024" w14:paraId="0EBDB5E2" w14:textId="77777777" w:rsidTr="0090742B">
        <w:trPr>
          <w:gridAfter w:val="3"/>
          <w:wAfter w:w="2291" w:type="pct"/>
          <w:trHeight w:hRule="exact" w:val="34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14:paraId="3CEB39E5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Artiodactyla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</w:tcPr>
          <w:p w14:paraId="2718CDE6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FC3D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A419D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40AC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0D5024" w:rsidRPr="000D5024" w14:paraId="3F3F529E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746E4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Mazama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temama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75D9E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(116) 30.2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F202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(112) 28.19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270098DC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(74) 22.30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507F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(31) 10.98</w:t>
            </w:r>
          </w:p>
        </w:tc>
      </w:tr>
      <w:tr w:rsidR="000D5024" w:rsidRPr="000D5024" w14:paraId="195B5B24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1409A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Odocoileus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virginianus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83F8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(12) 3.12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A8B0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3B54ECD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F4874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(11) 3.9</w:t>
            </w:r>
          </w:p>
        </w:tc>
      </w:tr>
      <w:tr w:rsidR="000D5024" w:rsidRPr="000D5024" w14:paraId="20D22989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351D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Tayassu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pecari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68CD9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(8) 2.08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64F9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0FE7A614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(9) 2.71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B016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(5) 1.77</w:t>
            </w:r>
          </w:p>
        </w:tc>
      </w:tr>
      <w:tr w:rsidR="000D5024" w:rsidRPr="000D5024" w14:paraId="05B1D32D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02112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Pecari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tajacu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1812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(52) 13.54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3EE2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(65) 16.36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3B63871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(26) 7.84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13C4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(57) 20.18</w:t>
            </w:r>
          </w:p>
        </w:tc>
      </w:tr>
      <w:tr w:rsidR="000D5024" w:rsidRPr="000D5024" w14:paraId="63071ED6" w14:textId="77777777" w:rsidTr="0090742B">
        <w:trPr>
          <w:trHeight w:hRule="exact" w:val="340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F0A24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Carnivora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4C1AD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6BEF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4F0927FB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FA20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0D5024" w:rsidRPr="000D5024" w14:paraId="1C0C24CF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D81A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Panthera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onca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D278E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(37) 9.63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185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(17) 4.28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32B9FD27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(12) 3.62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18D7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(22) 7.79</w:t>
            </w:r>
          </w:p>
        </w:tc>
      </w:tr>
      <w:tr w:rsidR="000D5024" w:rsidRPr="000D5024" w14:paraId="61C23F7D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CDD3D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Puma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concolor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01DF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(49) 12.76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9638C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(94) 23.66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7A2C9FC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(20) 6.03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AEF7D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(6) 2.12</w:t>
            </w:r>
          </w:p>
        </w:tc>
      </w:tr>
      <w:tr w:rsidR="000D5024" w:rsidRPr="000D5024" w14:paraId="4CF732AC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7746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Leopardus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pardalis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EA29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(79) 20.57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0D6A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(41) 10.32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3A36621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(16) 4.82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DB50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(33) 11.69</w:t>
            </w:r>
          </w:p>
        </w:tc>
      </w:tr>
      <w:tr w:rsidR="000D5024" w:rsidRPr="000D5024" w14:paraId="5BC8C9D7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DBDB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Leopardus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wiedii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2458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0.78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3797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(4) 1.01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224756B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79DAD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(2) 0.71</w:t>
            </w:r>
          </w:p>
        </w:tc>
      </w:tr>
      <w:tr w:rsidR="000D5024" w:rsidRPr="000D5024" w14:paraId="4DDB7809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42EB2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Puma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yagoaroundi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4A9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0.78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A5A38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0.76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23D40EC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0.90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6D80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</w:tr>
      <w:tr w:rsidR="000D5024" w:rsidRPr="000D5024" w14:paraId="1971646C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E122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Conepatus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semistriatus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1DCD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(1) 0.26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14DB7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0.76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0C8F2EC4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(1) 0.30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1BB0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(2) 0.71</w:t>
            </w:r>
          </w:p>
        </w:tc>
      </w:tr>
      <w:tr w:rsidR="000D5024" w:rsidRPr="000D5024" w14:paraId="1ADE65AD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4B64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Eira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barbara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1219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(4) 1.04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E0999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(8) 2.01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45F2F51E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(6) 1.81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2652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1.06</w:t>
            </w:r>
          </w:p>
        </w:tc>
      </w:tr>
      <w:tr w:rsidR="000D5024" w:rsidRPr="000D5024" w14:paraId="4B11894C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F6AA6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Nasua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narica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431C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(15) 3.91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A7D17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(21) 5.29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788D8EC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(13) 3.92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A732E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(7) 2.48</w:t>
            </w:r>
          </w:p>
        </w:tc>
      </w:tr>
      <w:tr w:rsidR="000D5024" w:rsidRPr="000D5024" w14:paraId="08A67B05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CFD6D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Procyon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lotor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3301E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0.78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9A99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(2) 0.5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71EB022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D9FC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(3) 1.06</w:t>
            </w:r>
          </w:p>
        </w:tc>
      </w:tr>
      <w:tr w:rsidR="000D5024" w:rsidRPr="000D5024" w14:paraId="00595B8D" w14:textId="77777777" w:rsidTr="0090742B">
        <w:trPr>
          <w:trHeight w:hRule="exact" w:val="340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225D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Xenarthra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548C9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642BB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590AAF2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DBC3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0D5024" w:rsidRPr="000D5024" w14:paraId="18342DEB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E917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Dasypus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novemcinctus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01264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(5) 1.3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E51E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(32) 8.05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0BB9FBDE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(16) 4.82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03668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(9) 3.19</w:t>
            </w:r>
          </w:p>
        </w:tc>
      </w:tr>
      <w:tr w:rsidR="000D5024" w:rsidRPr="000D5024" w14:paraId="0279DE7D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246D9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Tamandua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mexicana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A855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  <w:p w14:paraId="11EA92E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19EF2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(1) 0.25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120BA89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0953B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(1) 0.35</w:t>
            </w:r>
          </w:p>
        </w:tc>
      </w:tr>
      <w:tr w:rsidR="000D5024" w:rsidRPr="000D5024" w14:paraId="3DA9F882" w14:textId="77777777" w:rsidTr="0090742B">
        <w:trPr>
          <w:gridAfter w:val="3"/>
          <w:wAfter w:w="2291" w:type="pct"/>
          <w:trHeight w:hRule="exact" w:val="340"/>
        </w:trPr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14:paraId="18592406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lastRenderedPageBreak/>
              <w:t>Didelphimorphia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</w:tcPr>
          <w:p w14:paraId="2EC7C004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E2F0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EBD4A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09DF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0D5024" w:rsidRPr="000D5024" w14:paraId="4EDD4112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F67E5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Didelphis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sp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19FC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(47) 12.24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B31C3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(8) 2.01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604106F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(6) 1.81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42431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(16) 5.67</w:t>
            </w:r>
          </w:p>
        </w:tc>
      </w:tr>
      <w:tr w:rsidR="000D5024" w:rsidRPr="000D5024" w14:paraId="33FF8807" w14:textId="77777777" w:rsidTr="0090742B">
        <w:trPr>
          <w:trHeight w:hRule="exact" w:val="340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61E24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Rodentia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F135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49B7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5C2BD414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3F80B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0D5024" w:rsidRPr="000D5024" w14:paraId="581C45B8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239B3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Cuniculus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paca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C7AF7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(194) 50.51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64824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(131) 32.97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694A9B5D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(92) 27.73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73C96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(37)13.1</w:t>
            </w:r>
          </w:p>
        </w:tc>
      </w:tr>
      <w:tr w:rsidR="000D5024" w:rsidRPr="000D5024" w14:paraId="233F5383" w14:textId="77777777" w:rsidTr="0090742B">
        <w:trPr>
          <w:trHeight w:hRule="exact" w:val="454"/>
        </w:trPr>
        <w:tc>
          <w:tcPr>
            <w:tcW w:w="1505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AB8E2B" w14:textId="77777777" w:rsidR="000D5024" w:rsidRPr="000D5024" w:rsidRDefault="000D5024" w:rsidP="000D5024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</w:pP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Dasyprocta</w:t>
            </w:r>
            <w:proofErr w:type="spellEnd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 xml:space="preserve"> </w:t>
            </w:r>
            <w:proofErr w:type="spellStart"/>
            <w:r w:rsidRPr="000D5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s-MX" w:eastAsia="es-MX"/>
              </w:rPr>
              <w:t>punctata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79D7CC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(74) 19.27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86E38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(115) 28.95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8954A0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(368) 110.91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28068BF" w14:textId="77777777" w:rsidR="000D5024" w:rsidRPr="000D5024" w:rsidRDefault="000D5024" w:rsidP="000D50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D502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(73) 25.85</w:t>
            </w:r>
          </w:p>
        </w:tc>
      </w:tr>
    </w:tbl>
    <w:p w14:paraId="4F738030" w14:textId="77777777" w:rsidR="000D5024" w:rsidRPr="000D5024" w:rsidRDefault="000D5024" w:rsidP="000D5024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7308E11" w14:textId="67016CD6" w:rsidR="003575D4" w:rsidRPr="001113B1" w:rsidRDefault="003575D4" w:rsidP="00271F52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es-MX"/>
        </w:rPr>
        <w:br w:type="page"/>
      </w:r>
    </w:p>
    <w:p w14:paraId="1A9D0805" w14:textId="766392F7" w:rsidR="003575D4" w:rsidRPr="00CE12A4" w:rsidRDefault="003575D4" w:rsidP="001113B1">
      <w:pPr>
        <w:pStyle w:val="Body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12A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S</w:t>
      </w:r>
      <w:r w:rsidR="000D5024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E12A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CE12A4">
        <w:rPr>
          <w:rFonts w:asciiTheme="majorBidi" w:hAnsiTheme="majorBidi" w:cstheme="majorBidi"/>
          <w:sz w:val="24"/>
          <w:szCs w:val="24"/>
        </w:rPr>
        <w:t xml:space="preserve">Top-ranked models of functional groups using the </w:t>
      </w:r>
      <w:r w:rsidRPr="00CE12A4">
        <w:rPr>
          <w:rFonts w:asciiTheme="majorBidi" w:hAnsiTheme="majorBidi" w:cstheme="majorBidi"/>
          <w:i/>
          <w:iCs/>
          <w:sz w:val="24"/>
          <w:szCs w:val="24"/>
        </w:rPr>
        <w:t>site</w:t>
      </w:r>
      <w:r w:rsidRPr="00CE12A4">
        <w:rPr>
          <w:rFonts w:asciiTheme="majorBidi" w:hAnsiTheme="majorBidi" w:cstheme="majorBidi"/>
          <w:sz w:val="24"/>
          <w:szCs w:val="24"/>
        </w:rPr>
        <w:t xml:space="preserve"> covariate for occupancy probability and null model (without covariates).</w:t>
      </w:r>
    </w:p>
    <w:tbl>
      <w:tblPr>
        <w:tblW w:w="8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048"/>
        <w:gridCol w:w="931"/>
        <w:gridCol w:w="931"/>
        <w:gridCol w:w="931"/>
        <w:gridCol w:w="931"/>
      </w:tblGrid>
      <w:tr w:rsidR="003575D4" w:rsidRPr="00CE12A4" w14:paraId="7509DB90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976F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lang w:eastAsia="es-MX"/>
              </w:rPr>
              <w:t>Functional group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CE3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lang w:eastAsia="es-MX"/>
              </w:rPr>
              <w:t>Model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73B6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k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F36E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AIC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9731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hAnsiTheme="majorBidi" w:cstheme="majorBidi"/>
                <w:b/>
                <w:bCs/>
              </w:rPr>
              <w:t>Δ</w:t>
            </w: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 xml:space="preserve"> AIC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0FDE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proofErr w:type="spellStart"/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wi</w:t>
            </w:r>
            <w:proofErr w:type="spellEnd"/>
          </w:p>
        </w:tc>
      </w:tr>
      <w:tr w:rsidR="003575D4" w:rsidRPr="00CE12A4" w14:paraId="25591AF0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030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M-FO-High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B21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λ(.)r(Effort)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B9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A2C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462.77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C7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2FD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0.39</w:t>
            </w:r>
          </w:p>
        </w:tc>
      </w:tr>
      <w:tr w:rsidR="003575D4" w:rsidRPr="00CE12A4" w14:paraId="72987DCE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210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2FE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8E0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C6A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464.2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E6E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7EF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0.19</w:t>
            </w:r>
          </w:p>
        </w:tc>
      </w:tr>
      <w:tr w:rsidR="003575D4" w:rsidRPr="00CE12A4" w14:paraId="3E2624D8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2AE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4BC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56F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68B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464.73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82C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1.97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24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0.15</w:t>
            </w:r>
          </w:p>
        </w:tc>
      </w:tr>
      <w:tr w:rsidR="003575D4" w:rsidRPr="00CE12A4" w14:paraId="59BE3FBF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039B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3647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1350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BBEE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470.63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8A0A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7.87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171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0.01</w:t>
            </w:r>
          </w:p>
        </w:tc>
      </w:tr>
      <w:tr w:rsidR="003575D4" w:rsidRPr="00CE12A4" w14:paraId="57637150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738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M-FO-Regular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E68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λ(.)r(Effort)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6C7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7A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196.48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DB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86C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0.35</w:t>
            </w:r>
          </w:p>
        </w:tc>
      </w:tr>
      <w:tr w:rsidR="003575D4" w:rsidRPr="00CE12A4" w14:paraId="66918815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FA2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A02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1C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337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196.66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EB9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08D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0.32</w:t>
            </w:r>
          </w:p>
        </w:tc>
      </w:tr>
      <w:tr w:rsidR="003575D4" w:rsidRPr="00CE12A4" w14:paraId="00606E20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54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2078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7E1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5F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198.27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AF5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1.79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964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0.14</w:t>
            </w:r>
          </w:p>
        </w:tc>
      </w:tr>
      <w:tr w:rsidR="003575D4" w:rsidRPr="00CE12A4" w14:paraId="0372BB81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81E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DC20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879F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B96F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207.92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C0B90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11.44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50F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36E6F041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EA2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M-FG-High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009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A21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A63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623.67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7AB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F6E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0.27</w:t>
            </w:r>
          </w:p>
        </w:tc>
      </w:tr>
      <w:tr w:rsidR="003575D4" w:rsidRPr="00CE12A4" w14:paraId="43A9E50F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B14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A51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λ(Site)r(Effort)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5B5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04E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623.89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B0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D8F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0.24</w:t>
            </w:r>
          </w:p>
        </w:tc>
      </w:tr>
      <w:tr w:rsidR="003575D4" w:rsidRPr="00CE12A4" w14:paraId="2E0B9FE8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3C0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A32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BB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F88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625.14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E32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2B0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0.13</w:t>
            </w:r>
          </w:p>
        </w:tc>
      </w:tr>
      <w:tr w:rsidR="003575D4" w:rsidRPr="00CE12A4" w14:paraId="5DB87B39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47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0E1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4E4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725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625.32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ED9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1.65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57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0.12</w:t>
            </w:r>
          </w:p>
        </w:tc>
      </w:tr>
      <w:tr w:rsidR="003575D4" w:rsidRPr="00CE12A4" w14:paraId="1409212A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C1B7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65D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A1A3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C32D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649.55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6C51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25.88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491C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5D7865A3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FFA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M-IN-Regular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A63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81C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50D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278.24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365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92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0.27</w:t>
            </w:r>
          </w:p>
        </w:tc>
      </w:tr>
      <w:tr w:rsidR="003575D4" w:rsidRPr="00CE12A4" w14:paraId="0A5A214F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F7E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4305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D21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637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279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56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5C2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0.18</w:t>
            </w:r>
          </w:p>
        </w:tc>
      </w:tr>
      <w:tr w:rsidR="003575D4" w:rsidRPr="00CE12A4" w14:paraId="3C4EBA01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EB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C9A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2A8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A090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280.24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B4B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D6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</w:t>
            </w:r>
          </w:p>
        </w:tc>
      </w:tr>
      <w:tr w:rsidR="003575D4" w:rsidRPr="00CE12A4" w14:paraId="2D67B726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867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C5AD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6CAD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86C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283.5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823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5.27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C76D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2B05AE1E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0A9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L-FH-Low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12C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81B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BF8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440.5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FEB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DBE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0.57</w:t>
            </w:r>
          </w:p>
        </w:tc>
      </w:tr>
      <w:tr w:rsidR="003575D4" w:rsidRPr="00CE12A4" w14:paraId="53176129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8B2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C08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4D8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A38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441.23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804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0.73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A8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0.39</w:t>
            </w:r>
          </w:p>
        </w:tc>
      </w:tr>
      <w:tr w:rsidR="003575D4" w:rsidRPr="00CE12A4" w14:paraId="0C44EC7D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7337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3B3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EBF8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5CFF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478.94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82C9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38.43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3926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4074BB91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342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L-FH-Regular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81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λ(.)r(Effort)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1A8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432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680.77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8C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58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0.34</w:t>
            </w:r>
          </w:p>
        </w:tc>
      </w:tr>
      <w:tr w:rsidR="003575D4" w:rsidRPr="00CE12A4" w14:paraId="6F2C6FE6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819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73FC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825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C7E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680.93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EA0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9A62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0.31</w:t>
            </w:r>
          </w:p>
        </w:tc>
      </w:tr>
      <w:tr w:rsidR="003575D4" w:rsidRPr="00CE12A4" w14:paraId="6358C6FF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C3A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326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AD9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FE4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682.66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8C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1.89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224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0.13</w:t>
            </w:r>
          </w:p>
        </w:tc>
      </w:tr>
      <w:tr w:rsidR="003575D4" w:rsidRPr="00CE12A4" w14:paraId="162CE6D8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7103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6A15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874C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3C40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714.14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488B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33.37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F14C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2C375BE3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AA2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L-HB-Low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C6F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D0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06E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118.96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AB7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4B5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0.24</w:t>
            </w:r>
          </w:p>
        </w:tc>
      </w:tr>
      <w:tr w:rsidR="003575D4" w:rsidRPr="00CE12A4" w14:paraId="47E8289C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D7C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A01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BE7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3E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119.08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FA7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EC1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0.22</w:t>
            </w:r>
          </w:p>
        </w:tc>
      </w:tr>
      <w:tr w:rsidR="003575D4" w:rsidRPr="00CE12A4" w14:paraId="44240F02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B9B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9C65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λ(Site)r(Trail)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978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B870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119.31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628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881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</w:t>
            </w:r>
          </w:p>
        </w:tc>
      </w:tr>
      <w:tr w:rsidR="003575D4" w:rsidRPr="00CE12A4" w14:paraId="69C4D276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972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257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F03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7CF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119.55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194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0.59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3F3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0.18</w:t>
            </w:r>
          </w:p>
        </w:tc>
      </w:tr>
      <w:tr w:rsidR="003575D4" w:rsidRPr="00CE12A4" w14:paraId="66A49766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AE7C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9F71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8D94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CA1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129.77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D8E2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10.81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634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54D52904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0084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M-CA-Low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A75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70D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02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542.21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2B92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3B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0.42</w:t>
            </w:r>
          </w:p>
        </w:tc>
      </w:tr>
      <w:tr w:rsidR="003575D4" w:rsidRPr="00CE12A4" w14:paraId="27C8D7C9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508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145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3A22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F80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543.61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26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1.39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20E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0.21</w:t>
            </w:r>
          </w:p>
        </w:tc>
      </w:tr>
      <w:tr w:rsidR="003575D4" w:rsidRPr="00CE12A4" w14:paraId="28617FE4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B07D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9C54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2621A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5E74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560.84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66E4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18.62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116B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1620904D" w14:textId="77777777" w:rsidTr="007845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8A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L-CA-Low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9255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λ(Site)r(Trail)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B26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5F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586.62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38B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60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0.29</w:t>
            </w:r>
          </w:p>
        </w:tc>
      </w:tr>
      <w:tr w:rsidR="003575D4" w:rsidRPr="00CE12A4" w14:paraId="66EBC0C0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9B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8CE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λ(.)r(Trail)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D4A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CB5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587.78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E23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4B2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0.16</w:t>
            </w:r>
          </w:p>
        </w:tc>
      </w:tr>
      <w:tr w:rsidR="003575D4" w:rsidRPr="00CE12A4" w14:paraId="6C9B3983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7EA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EB5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A6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1EB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587.85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FEE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25D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0.15</w:t>
            </w:r>
          </w:p>
        </w:tc>
      </w:tr>
      <w:tr w:rsidR="003575D4" w:rsidRPr="00CE12A4" w14:paraId="33E52681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4E5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AA2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λ(Site)r(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935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F26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588.11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6722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1.5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93F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0.13</w:t>
            </w:r>
          </w:p>
        </w:tc>
      </w:tr>
      <w:tr w:rsidR="003575D4" w:rsidRPr="00CE12A4" w14:paraId="5A440A2A" w14:textId="77777777" w:rsidTr="0078452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FCE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F6A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D17F2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C9B99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613.04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A10A6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26.43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A8DD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</w:tbl>
    <w:p w14:paraId="7F46CC0A" w14:textId="77777777" w:rsidR="003575D4" w:rsidRPr="00CE12A4" w:rsidRDefault="003575D4" w:rsidP="003575D4">
      <w:pPr>
        <w:pStyle w:val="Body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A0E9338" w14:textId="366AE4B3" w:rsidR="003575D4" w:rsidRDefault="003575D4">
      <w:pPr>
        <w:spacing w:after="160" w:line="259" w:lineRule="auto"/>
        <w:rPr>
          <w:rFonts w:asciiTheme="majorBidi" w:eastAsia="Segoe UI" w:hAnsiTheme="majorBidi" w:cstheme="majorBidi"/>
          <w:color w:val="000000"/>
          <w:u w:color="000000"/>
          <w:lang w:eastAsia="es-MX"/>
        </w:rPr>
      </w:pPr>
      <w:r>
        <w:rPr>
          <w:rFonts w:asciiTheme="majorBidi" w:hAnsiTheme="majorBidi" w:cstheme="majorBidi"/>
        </w:rPr>
        <w:br w:type="page"/>
      </w:r>
    </w:p>
    <w:p w14:paraId="3D625479" w14:textId="4DFBF930" w:rsidR="003575D4" w:rsidRPr="00CE12A4" w:rsidRDefault="003575D4" w:rsidP="001113B1">
      <w:pPr>
        <w:pStyle w:val="Body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E12A4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Table S</w:t>
      </w:r>
      <w:r w:rsidR="000D5024"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r w:rsidRPr="00CE12A4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  <w:r w:rsidRPr="00CE12A4">
        <w:rPr>
          <w:rFonts w:asciiTheme="majorBidi" w:hAnsiTheme="majorBidi" w:cstheme="majorBidi"/>
          <w:sz w:val="24"/>
          <w:szCs w:val="24"/>
        </w:rPr>
        <w:t xml:space="preserve"> Predicted abundance and detection probability of functional groups using the averaged models among the study sites.</w:t>
      </w:r>
    </w:p>
    <w:tbl>
      <w:tblPr>
        <w:tblW w:w="9106" w:type="dxa"/>
        <w:tblInd w:w="108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2063"/>
        <w:gridCol w:w="2269"/>
        <w:gridCol w:w="2364"/>
        <w:gridCol w:w="2410"/>
      </w:tblGrid>
      <w:tr w:rsidR="003575D4" w:rsidRPr="00CE12A4" w14:paraId="479874BC" w14:textId="77777777" w:rsidTr="003575D4">
        <w:trPr>
          <w:cantSplit/>
          <w:trHeight w:val="635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6F9E" w14:textId="77777777" w:rsidR="003575D4" w:rsidRPr="00CE12A4" w:rsidRDefault="003575D4" w:rsidP="00784526">
            <w:pPr>
              <w:pStyle w:val="Body"/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Functional Group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A2B8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27AB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Predicted abundance (SE)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7D2A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Detection probability (SE)</w:t>
            </w:r>
          </w:p>
        </w:tc>
      </w:tr>
      <w:tr w:rsidR="003575D4" w:rsidRPr="00CE12A4" w14:paraId="1F123E38" w14:textId="77777777" w:rsidTr="003575D4">
        <w:trPr>
          <w:cantSplit/>
          <w:trHeight w:val="318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2288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M-FO-Regular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8F79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0D85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64C3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0.05 (0.03)</w:t>
            </w:r>
          </w:p>
        </w:tc>
      </w:tr>
      <w:tr w:rsidR="003575D4" w:rsidRPr="00CE12A4" w14:paraId="655BAA9C" w14:textId="77777777" w:rsidTr="003575D4">
        <w:trPr>
          <w:cantSplit/>
          <w:trHeight w:val="310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9B8B9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M-FO-High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4489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FF82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D97E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0.05 (0.03)</w:t>
            </w:r>
          </w:p>
        </w:tc>
      </w:tr>
      <w:tr w:rsidR="003575D4" w:rsidRPr="00CE12A4" w14:paraId="3BA9B2C2" w14:textId="77777777" w:rsidTr="003575D4">
        <w:trPr>
          <w:cantSplit/>
          <w:trHeight w:val="295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1BD6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M-FG-High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8933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Montes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Azules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6D06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1.73 (0.53)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76FD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0.22 (0.04)</w:t>
            </w:r>
          </w:p>
        </w:tc>
      </w:tr>
      <w:tr w:rsidR="003575D4" w:rsidRPr="00CE12A4" w14:paraId="0F5D0785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B9710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31CE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Chan-Kin</w:t>
            </w:r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8261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3.53 (1.12)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9537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548E38DF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370E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07B3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Yaxchilan</w:t>
            </w:r>
            <w:proofErr w:type="spellEnd"/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425C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2.47 (0.63)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7F37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78DA3FBD" w14:textId="77777777" w:rsidTr="003575D4">
        <w:trPr>
          <w:cantSplit/>
          <w:trHeight w:val="575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9F52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5049A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Marques de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Comillas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E4C82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2.23 (0.55)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D26C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675763BB" w14:textId="77777777" w:rsidTr="003575D4">
        <w:trPr>
          <w:cantSplit/>
          <w:trHeight w:val="295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32F0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M-IN-Regular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B1601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Montes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Azules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DEA8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0.31 (0.19)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B903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0.16 (0.05)</w:t>
            </w:r>
          </w:p>
        </w:tc>
      </w:tr>
      <w:tr w:rsidR="003575D4" w:rsidRPr="00CE12A4" w14:paraId="1192B30C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ED41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F94CF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Chan-Kin</w:t>
            </w:r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7389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0.67 (0.35)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1A4C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615761FA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9A3E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0FEB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Yaxchilan</w:t>
            </w:r>
            <w:proofErr w:type="spellEnd"/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8A94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1.35 (0.63)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324C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09401A4E" w14:textId="77777777" w:rsidTr="003575D4">
        <w:trPr>
          <w:cantSplit/>
          <w:trHeight w:val="575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A1E3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7B26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Marques de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Comillas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3A0B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0.87 (0.41)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9EA6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2298EA73" w14:textId="77777777" w:rsidTr="003575D4">
        <w:trPr>
          <w:cantSplit/>
          <w:trHeight w:val="295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C733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L-FH-Low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D775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Montes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Azules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5495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2.93 (0.99)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B0FF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0.13 (0.03)</w:t>
            </w:r>
          </w:p>
        </w:tc>
      </w:tr>
      <w:tr w:rsidR="003575D4" w:rsidRPr="00CE12A4" w14:paraId="68D62774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0003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62D0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Chan-Kin</w:t>
            </w:r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725E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0.32 (0.19)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71D1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1EDFC6B9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486BF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4605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Yaxchilan</w:t>
            </w:r>
            <w:proofErr w:type="spellEnd"/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18BD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2.07 (0.83)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EC4B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36A168CF" w14:textId="77777777" w:rsidTr="003575D4">
        <w:trPr>
          <w:cantSplit/>
          <w:trHeight w:val="575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7A02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4731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Marques de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Comillas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7D993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0.47 (0.25)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ADC7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46C662D9" w14:textId="77777777" w:rsidTr="003575D4">
        <w:trPr>
          <w:cantSplit/>
          <w:trHeight w:val="310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ABE8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L-FH-Regular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D3E7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F89F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4ABF9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0.16 (0.04)</w:t>
            </w:r>
          </w:p>
        </w:tc>
      </w:tr>
      <w:tr w:rsidR="003575D4" w:rsidRPr="00CE12A4" w14:paraId="0EA0BF77" w14:textId="77777777" w:rsidTr="003575D4">
        <w:trPr>
          <w:cantSplit/>
          <w:trHeight w:val="295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EE2E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L-HB-Low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4243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Montes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Azules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DF39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1.36 (0.84)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9A92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0.03 (0.04)</w:t>
            </w:r>
          </w:p>
        </w:tc>
      </w:tr>
      <w:tr w:rsidR="003575D4" w:rsidRPr="00CE12A4" w14:paraId="32B0E579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E569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DB4A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Chan-Kin</w:t>
            </w:r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802C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ED1A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7AD5CC31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236E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0FF2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Yaxchilan</w:t>
            </w:r>
            <w:proofErr w:type="spellEnd"/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A0B6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523D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4F66A9EE" w14:textId="77777777" w:rsidTr="003575D4">
        <w:trPr>
          <w:cantSplit/>
          <w:trHeight w:val="575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726D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BEE6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Marques de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Comillas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6EC5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0.87 (0.71)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6717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7546E3B9" w14:textId="77777777" w:rsidTr="003575D4">
        <w:trPr>
          <w:cantSplit/>
          <w:trHeight w:val="295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01BA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M-CA-Low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167B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Montes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Azules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6BB0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7.05 (5.48)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1447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0.04 (0.02)</w:t>
            </w:r>
          </w:p>
        </w:tc>
      </w:tr>
      <w:tr w:rsidR="003575D4" w:rsidRPr="00CE12A4" w14:paraId="55396AB0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1AAE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B6365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Chan-Kin</w:t>
            </w:r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FFE4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3.81 (2.26)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C4BD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73ABD6C7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ECE96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1281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Yaxchilan</w:t>
            </w:r>
            <w:proofErr w:type="spellEnd"/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B9AE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5.36 (3.61)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0162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6A58F872" w14:textId="77777777" w:rsidTr="003575D4">
        <w:trPr>
          <w:cantSplit/>
          <w:trHeight w:val="575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89C1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07586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Marques de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Comillas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694C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4.35 (2.84)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7DB9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6217FA7E" w14:textId="77777777" w:rsidTr="003575D4">
        <w:trPr>
          <w:cantSplit/>
          <w:trHeight w:val="295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303C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L-CA-Low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738C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Montes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Azules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7E2E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4.35 (1.74)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66A8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0.05 (0.02)</w:t>
            </w:r>
          </w:p>
        </w:tc>
      </w:tr>
      <w:tr w:rsidR="003575D4" w:rsidRPr="00CE12A4" w14:paraId="1EF10C64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AE35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4F973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Chan-Kin</w:t>
            </w:r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29495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2.80 (1.14)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EFDF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5B212523" w14:textId="77777777" w:rsidTr="003575D4">
        <w:trPr>
          <w:cantSplit/>
          <w:trHeight w:val="280"/>
        </w:trPr>
        <w:tc>
          <w:tcPr>
            <w:tcW w:w="20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50BA8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EFC4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Yaxchilan</w:t>
            </w:r>
            <w:proofErr w:type="spellEnd"/>
          </w:p>
        </w:tc>
        <w:tc>
          <w:tcPr>
            <w:tcW w:w="236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13D6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4.33 (1.76)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C638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3575D4" w:rsidRPr="00CE12A4" w14:paraId="78E9CF62" w14:textId="77777777" w:rsidTr="003575D4">
        <w:trPr>
          <w:cantSplit/>
          <w:trHeight w:val="583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A4E8" w14:textId="77777777" w:rsidR="003575D4" w:rsidRPr="00CE12A4" w:rsidRDefault="003575D4" w:rsidP="00784526">
            <w:pPr>
              <w:spacing w:line="480" w:lineRule="auto"/>
              <w:rPr>
                <w:rFonts w:asciiTheme="majorBidi" w:eastAsia="Arial Unicode MS" w:hAnsiTheme="majorBidi" w:cstheme="majorBidi"/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0F0E" w14:textId="77777777" w:rsidR="003575D4" w:rsidRPr="00CE12A4" w:rsidRDefault="003575D4" w:rsidP="00784526">
            <w:pPr>
              <w:pStyle w:val="Body"/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 xml:space="preserve">Marques de </w:t>
            </w:r>
            <w:proofErr w:type="spellStart"/>
            <w:r w:rsidRPr="00CE12A4">
              <w:rPr>
                <w:rFonts w:asciiTheme="majorBidi" w:hAnsiTheme="majorBidi" w:cstheme="majorBidi"/>
                <w:sz w:val="24"/>
                <w:szCs w:val="24"/>
              </w:rPr>
              <w:t>Comillas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5D75" w14:textId="77777777" w:rsidR="003575D4" w:rsidRPr="00CE12A4" w:rsidRDefault="003575D4" w:rsidP="00784526">
            <w:pPr>
              <w:pStyle w:val="Body"/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2A4">
              <w:rPr>
                <w:rFonts w:asciiTheme="majorBidi" w:hAnsiTheme="majorBidi" w:cstheme="majorBidi"/>
                <w:sz w:val="24"/>
                <w:szCs w:val="24"/>
              </w:rPr>
              <w:t>2.47 (0.97)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13561" w14:textId="77777777" w:rsidR="003575D4" w:rsidRPr="00CE12A4" w:rsidRDefault="003575D4" w:rsidP="00784526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</w:tbl>
    <w:p w14:paraId="0D531954" w14:textId="77777777" w:rsidR="003575D4" w:rsidRPr="00CE12A4" w:rsidRDefault="003575D4" w:rsidP="003575D4">
      <w:pPr>
        <w:pStyle w:val="Body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7FF6EF3" w14:textId="77777777" w:rsidR="003575D4" w:rsidRPr="00CE12A4" w:rsidRDefault="003575D4" w:rsidP="003575D4">
      <w:pPr>
        <w:pStyle w:val="Body"/>
        <w:spacing w:line="480" w:lineRule="auto"/>
        <w:rPr>
          <w:rFonts w:asciiTheme="majorBidi" w:eastAsia="Yu Mincho Light" w:hAnsiTheme="majorBidi" w:cstheme="majorBidi"/>
          <w:color w:val="auto"/>
          <w:sz w:val="24"/>
          <w:szCs w:val="24"/>
        </w:rPr>
      </w:pPr>
      <w:r w:rsidRPr="00CE12A4">
        <w:rPr>
          <w:rFonts w:asciiTheme="majorBidi" w:hAnsiTheme="majorBidi" w:cstheme="majorBidi"/>
          <w:sz w:val="24"/>
          <w:szCs w:val="24"/>
        </w:rPr>
        <w:br w:type="page"/>
      </w:r>
    </w:p>
    <w:p w14:paraId="30C17DFB" w14:textId="0CE5EF28" w:rsidR="003575D4" w:rsidRPr="003575D4" w:rsidRDefault="003575D4" w:rsidP="003575D4">
      <w:pPr>
        <w:pStyle w:val="Body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575D4">
        <w:rPr>
          <w:rFonts w:asciiTheme="majorBidi" w:hAnsiTheme="majorBidi" w:cstheme="majorBidi"/>
          <w:b/>
          <w:bCs/>
          <w:sz w:val="24"/>
          <w:szCs w:val="24"/>
        </w:rPr>
        <w:lastRenderedPageBreak/>
        <w:t>Appendix 4</w:t>
      </w:r>
    </w:p>
    <w:p w14:paraId="2D504C66" w14:textId="757600E6" w:rsidR="003575D4" w:rsidRPr="00CE12A4" w:rsidRDefault="003575D4" w:rsidP="003575D4">
      <w:pPr>
        <w:pStyle w:val="Body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575D4">
        <w:rPr>
          <w:rFonts w:asciiTheme="majorBidi" w:hAnsiTheme="majorBidi" w:cstheme="majorBidi"/>
          <w:b/>
          <w:bCs/>
          <w:sz w:val="24"/>
          <w:szCs w:val="24"/>
        </w:rPr>
        <w:t>Table S</w:t>
      </w:r>
      <w:r w:rsidR="000D5024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575D4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E12A4">
        <w:rPr>
          <w:rFonts w:asciiTheme="majorBidi" w:hAnsiTheme="majorBidi" w:cstheme="majorBidi"/>
          <w:sz w:val="24"/>
          <w:szCs w:val="24"/>
        </w:rPr>
        <w:t xml:space="preserve"> Top-ranked models of functional groups using -landscape </w:t>
      </w:r>
      <w:proofErr w:type="gramStart"/>
      <w:r w:rsidRPr="00CE12A4">
        <w:rPr>
          <w:rFonts w:asciiTheme="majorBidi" w:hAnsiTheme="majorBidi" w:cstheme="majorBidi"/>
          <w:sz w:val="24"/>
          <w:szCs w:val="24"/>
        </w:rPr>
        <w:t>covariates</w:t>
      </w:r>
      <w:proofErr w:type="gramEnd"/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785"/>
        <w:gridCol w:w="654"/>
        <w:gridCol w:w="932"/>
        <w:gridCol w:w="965"/>
        <w:gridCol w:w="695"/>
      </w:tblGrid>
      <w:tr w:rsidR="003575D4" w:rsidRPr="00CE12A4" w14:paraId="4205DC79" w14:textId="77777777" w:rsidTr="00784526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30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Functional group</w:t>
            </w: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41C0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Model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9C3FBC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k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5F918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proofErr w:type="spellStart"/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AICc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71F9D7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 xml:space="preserve">Δ 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AICc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A8B11" w14:textId="77777777" w:rsidR="003575D4" w:rsidRPr="00CE12A4" w:rsidRDefault="003575D4" w:rsidP="00784526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</w:pPr>
            <w:proofErr w:type="spellStart"/>
            <w:r w:rsidRPr="00CE12A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s-MX"/>
              </w:rPr>
              <w:t>wi</w:t>
            </w:r>
            <w:proofErr w:type="spellEnd"/>
          </w:p>
        </w:tc>
      </w:tr>
      <w:tr w:rsidR="003575D4" w:rsidRPr="00CE12A4" w14:paraId="55C0E8BD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EAD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M-FO-High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297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λ(.)r(Effort)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DA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AC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463.23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84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44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</w:t>
            </w:r>
          </w:p>
        </w:tc>
      </w:tr>
      <w:tr w:rsidR="003575D4" w:rsidRPr="00CE12A4" w14:paraId="0DC0D876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D83C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6FA589C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λ(River)r(Effort)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CA3E71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6E46B8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463.88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3FE6A5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0.65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2428A4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0.07</w:t>
            </w:r>
          </w:p>
        </w:tc>
      </w:tr>
      <w:tr w:rsidR="003575D4" w:rsidRPr="00CE12A4" w14:paraId="04907128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CDF9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C5A6A9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3B7E85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1582D8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464.99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ED6DC5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1.76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D103E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65A21060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1C36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FC1A9D5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39D320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095DA7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465.13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FEAD47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EE656E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178D7AC1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0EF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D645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C4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94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470.86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E2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7.63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59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1211AE42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F51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M-FO-Regular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974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λ(.)r(Effort)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84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51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196.95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D65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CA6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</w:t>
            </w:r>
          </w:p>
        </w:tc>
      </w:tr>
      <w:tr w:rsidR="003575D4" w:rsidRPr="00CE12A4" w14:paraId="36AF9CB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56CF7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C62495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1A3AC0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F0A545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197.44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A526D5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73A67D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2000A0E6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10D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6EC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72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0E9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208.15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4A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11.2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D2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49D57431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6614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M-FG-High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F4E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(Effort)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B0A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C1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624.2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C2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86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47FDA407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D7550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BE6474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1C498F8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D13862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624.84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10F7AA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0.64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9E0969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38BCEE67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A73F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28E9E6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545F6B3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BA13E1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624.96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3D74CF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0.76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B0BFD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2EBE679C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12C7F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28D89A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AE66D0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4F0DF6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625.61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7B7986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95DCE4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6927E453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9996E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43EDD7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AC38F0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B53B7C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626.11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5BDD66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ED8404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61766469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F24E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4E6DF0C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λ(Edge)r(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807AD3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98E143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626.13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AAA630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5A54C8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4EF8A1DB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9F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3A38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4FB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AD8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649.77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96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25.57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34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5A752FA5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314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M-IN-Regular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8BE8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λ(River)r(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4B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75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274.53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88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8D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799CE6C8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B1B0F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7DF06B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212690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754591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274.9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9EA5A2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0.37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91C77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0.07</w:t>
            </w:r>
          </w:p>
        </w:tc>
      </w:tr>
      <w:tr w:rsidR="003575D4" w:rsidRPr="00CE12A4" w14:paraId="4019877A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E715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35F7CB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λ(River)r(Effort)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14024F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4D7D3B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275.05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6E1796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0.52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2FB5C8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0.06</w:t>
            </w:r>
          </w:p>
        </w:tc>
      </w:tr>
      <w:tr w:rsidR="003575D4" w:rsidRPr="00CE12A4" w14:paraId="59775911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6F246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8D3FEB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7DEE1D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C8B7DA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276.01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E613E1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1.48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972BC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13E5194D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0F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43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8F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CE3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283.73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D7D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9.2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F1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7FC6E532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9F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L-FH-Low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4A8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D3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43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450.28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E45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A0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0.11</w:t>
            </w:r>
          </w:p>
        </w:tc>
      </w:tr>
      <w:tr w:rsidR="003575D4" w:rsidRPr="00CE12A4" w14:paraId="51A55AD6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3B17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1CBF74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8DA187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1EA480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450.83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3D941F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0.55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0C49C1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1B3AFD1B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AAD8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C007340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852629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B9C72D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450.92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BEED9A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0.64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521C2C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4126C094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0CA4F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1D224FE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85F600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DF2C41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451.02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55A0D1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0.73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AB3DCB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6D04849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6C9C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D67B33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E53B36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C164F8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451.98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EF5070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1.7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1B07B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31C6571A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2F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44B0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74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C8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479.16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13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28.88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23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1FA14A55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B3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L-FH-Regular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AE2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λ(.)r(Effort)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12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E4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681.23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4A2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E6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0.08</w:t>
            </w:r>
          </w:p>
        </w:tc>
      </w:tr>
      <w:tr w:rsidR="003575D4" w:rsidRPr="00CE12A4" w14:paraId="16CE0C67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D56D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9E9B6F8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61D36C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9CABB8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681.71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189A22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0.48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1DB5A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0.06</w:t>
            </w:r>
          </w:p>
        </w:tc>
      </w:tr>
      <w:tr w:rsidR="003575D4" w:rsidRPr="00CE12A4" w14:paraId="1A840D56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E8B4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1DF1338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λ(Roads)r(Effort)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9527FB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CFA2F6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682.28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4F9446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1.05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C30AD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32527785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0624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4C7F77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66C913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E0C3C7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682.63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6790F6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D51B32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7961E30C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C0046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176C50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λ(Roads)r(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470976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E6DDED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682.77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80A531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1.54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F227EA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7E9B43B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0326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EAA7AC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D33EFB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C8022C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682.81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AC2602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1.58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DF0167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45BC1575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82F94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CA24BF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λ(Edge)r(Effort)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948685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9D8B5B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683.07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9C0FA7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1.84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B5562C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2488FABC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90125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11BFEC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λ(River)r(Effort)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A09DF1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7C0B4E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683.19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6E7B35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D7F2C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348F09AE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B43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A655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5B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BB2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714.37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DE8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33.14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13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3C16F3E2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74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L-HB-Low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0104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E1F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006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114.26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4F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4F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0.06</w:t>
            </w:r>
          </w:p>
        </w:tc>
      </w:tr>
      <w:tr w:rsidR="003575D4" w:rsidRPr="00CE12A4" w14:paraId="22868BBD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96F63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571C43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881A9C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15B26C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114.31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0EBD1A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1D6A50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0.06</w:t>
            </w:r>
          </w:p>
        </w:tc>
      </w:tr>
      <w:tr w:rsidR="003575D4" w:rsidRPr="00CE12A4" w14:paraId="726734A1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B84F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519B8A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6CD90D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73B895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114.71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20F94C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0.46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ACBAAD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4A1E35C2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5AFBF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9825B0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8EBCD7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9368D4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114.72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CD77D7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0.46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1F61F5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1CEA6D51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0140C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F1FAC7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(.)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D287A0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4DEDAE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115.09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480A0C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0.84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5A458A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458A8F5A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0840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F86FFC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91038D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8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E6129A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115.46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087E98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1.21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9177FB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710C7606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A58A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518845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898FC5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015FC5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115.63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67D46F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1.37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F17D9D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47FBBD74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18C67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F8331B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(People)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7178CA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D7AD13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115.7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BB9AEF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7AB84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61B34AD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FE03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3684B2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3172BF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AFDBF8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115.73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3A9650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1.47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948B5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6CE4C64C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C2FE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3D71B3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E3C0CD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0C4366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115.98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267885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1.72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E5A48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3286A44B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83ED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EB02B1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772729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7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CA2E52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116.22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03D918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0601F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3EFEDDFA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E3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73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E8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B9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130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0B1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15.74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C43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7561FCCE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68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M-CA-Low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BB0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λ(River)r(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D7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05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545.12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F96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0F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0.06</w:t>
            </w:r>
          </w:p>
        </w:tc>
      </w:tr>
      <w:tr w:rsidR="003575D4" w:rsidRPr="00CE12A4" w14:paraId="166065E1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2C6E8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29A4A61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4242A5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A78B01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545.44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308F99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A5CD4E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39705EAA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3138E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A612A1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C99BB2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0AEBE5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545.44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AC8AF0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0.32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FEE70F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0.05</w:t>
            </w:r>
          </w:p>
        </w:tc>
      </w:tr>
      <w:tr w:rsidR="003575D4" w:rsidRPr="00CE12A4" w14:paraId="6A86FE98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EC7CA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9778EF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5AB3F08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41EFBE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545.73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3B2A1B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0.61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6F39AD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15BC1A7A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E1EFA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11B48D40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Roads+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569B9C1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ABF7E3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546.03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F59BA6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0.91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04FF02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320211BD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5070C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650405F9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66618F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5D8B11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546.04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50DC44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0.92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C2E947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401BB8C6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F533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DD7E00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Roads+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DBA938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9BBAA1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546.27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F78353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1.15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19DDC5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5E59008D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C475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A9AA6E8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A01F03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76A62D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546.71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75E0C8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1.59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1247C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2542463E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76F7D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A0ECC0C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4B6B32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0032A3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546.88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47689E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1.76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294E5D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2BE921E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8D89E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2F0111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(Effort)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ECBDB8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DB254F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547.03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D71555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FE33EB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23ED32F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79D8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69F3E7E3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4D13DC1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DF0068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547.08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C3803A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F1BD0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782C5041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CA33B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12F77A2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Effort+People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50D4E8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A897DB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547.11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7A96B1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1.99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97E2A5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14B54228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46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914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93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846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561.06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60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15.94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D2A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  <w:tr w:rsidR="003575D4" w:rsidRPr="00CE12A4" w14:paraId="10479DD7" w14:textId="77777777" w:rsidTr="00784526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017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L-CA-Low</w:t>
            </w: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F7B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λ(Towns)r(Trail)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F2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DF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587.5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13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B5C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0.06</w:t>
            </w:r>
          </w:p>
        </w:tc>
      </w:tr>
      <w:tr w:rsidR="003575D4" w:rsidRPr="00CE12A4" w14:paraId="59DF4F9E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7EEEF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6EA2337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5F9E911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12FEB7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588.16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668966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0.65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55F08B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27E3302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FE3E2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42A2811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F3FD21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E6B515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588.18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61C24AF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0.68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0B842B0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6DD535A2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BC312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BB7445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λ(.)r(Trail)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0C6ACC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3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0DE437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588.24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9CE7CB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0.73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93CAB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3315A8F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76F8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2BFF5D0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Forest+Edge+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EA1739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2DD619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588.24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1F4EA8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0.74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D69B6E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1DF0C55A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0116E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01D874B6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λ(River)r(Trail)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80226F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59D71B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588.34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420CC8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0.84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954313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0.04</w:t>
            </w:r>
          </w:p>
        </w:tc>
      </w:tr>
      <w:tr w:rsidR="003575D4" w:rsidRPr="00CE12A4" w14:paraId="0A980CEF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FD44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180F85AE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Roads+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6882E8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16E452A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588.62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E603EB8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1.11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D52BFE2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65C771B4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34D96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3485478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Towns+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8167463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07BF274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588.69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E11029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1.19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D9E1CE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600701D7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1F19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B7EEB1A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Forest+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River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F0E20D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C0E63C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588.8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F17497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6A81E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0.03</w:t>
            </w:r>
          </w:p>
        </w:tc>
      </w:tr>
      <w:tr w:rsidR="003575D4" w:rsidRPr="00CE12A4" w14:paraId="77A7FC17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E7D6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7D7DD29F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Roads+</w:t>
            </w:r>
            <w:proofErr w:type="gram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Edge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)r</w:t>
            </w:r>
            <w:proofErr w:type="gram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(Trail)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5F0627C7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A30ED9D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589.27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2185E3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1.77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E3A7C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1E278CC8" w14:textId="77777777" w:rsidTr="00784526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F022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shd w:val="clear" w:color="auto" w:fill="auto"/>
            <w:noWrap/>
            <w:vAlign w:val="center"/>
            <w:hideMark/>
          </w:tcPr>
          <w:p w14:paraId="5D827F7D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λ(Towns)r(</w:t>
            </w:r>
            <w:proofErr w:type="spellStart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People+Trail</w:t>
            </w:r>
            <w:proofErr w:type="spellEnd"/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)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7261B8C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9FA770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589.39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8B4D4A9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1.89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C4F02B5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0.02</w:t>
            </w:r>
          </w:p>
        </w:tc>
      </w:tr>
      <w:tr w:rsidR="003575D4" w:rsidRPr="00CE12A4" w14:paraId="391395DC" w14:textId="77777777" w:rsidTr="00784526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2E1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83DB" w14:textId="77777777" w:rsidR="003575D4" w:rsidRPr="00CE12A4" w:rsidRDefault="003575D4" w:rsidP="00784526">
            <w:pPr>
              <w:spacing w:line="48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es-MX"/>
              </w:rPr>
              <w:t>(Null)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349C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C8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613.27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13B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25.77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206" w14:textId="77777777" w:rsidR="003575D4" w:rsidRPr="00CE12A4" w:rsidRDefault="003575D4" w:rsidP="00784526">
            <w:pPr>
              <w:spacing w:line="48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s-MX"/>
              </w:rPr>
            </w:pPr>
            <w:r w:rsidRPr="00CE12A4">
              <w:rPr>
                <w:rFonts w:asciiTheme="majorBidi" w:eastAsia="Times New Roman" w:hAnsiTheme="majorBidi" w:cstheme="majorBidi"/>
                <w:color w:val="000000"/>
                <w:lang w:eastAsia="es-MX"/>
              </w:rPr>
              <w:t>0</w:t>
            </w:r>
          </w:p>
        </w:tc>
      </w:tr>
    </w:tbl>
    <w:p w14:paraId="465167CB" w14:textId="77777777" w:rsidR="003575D4" w:rsidRDefault="003575D4"/>
    <w:sectPr w:rsidR="003575D4" w:rsidSect="003B5015">
      <w:pgSz w:w="12240" w:h="1584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2B40C310">
      <w:numFmt w:val="decimal"/>
      <w:lvlText w:val=""/>
      <w:lvlJc w:val="left"/>
    </w:lvl>
    <w:lvl w:ilvl="1" w:tplc="BC209BE2">
      <w:numFmt w:val="decimal"/>
      <w:lvlText w:val=""/>
      <w:lvlJc w:val="left"/>
    </w:lvl>
    <w:lvl w:ilvl="2" w:tplc="DA4C4E40">
      <w:numFmt w:val="decimal"/>
      <w:lvlText w:val=""/>
      <w:lvlJc w:val="left"/>
    </w:lvl>
    <w:lvl w:ilvl="3" w:tplc="3E7C8882">
      <w:numFmt w:val="decimal"/>
      <w:lvlText w:val=""/>
      <w:lvlJc w:val="left"/>
    </w:lvl>
    <w:lvl w:ilvl="4" w:tplc="8B4EA096">
      <w:numFmt w:val="decimal"/>
      <w:lvlText w:val=""/>
      <w:lvlJc w:val="left"/>
    </w:lvl>
    <w:lvl w:ilvl="5" w:tplc="1C484154">
      <w:numFmt w:val="decimal"/>
      <w:lvlText w:val=""/>
      <w:lvlJc w:val="left"/>
    </w:lvl>
    <w:lvl w:ilvl="6" w:tplc="9F062E12">
      <w:numFmt w:val="decimal"/>
      <w:lvlText w:val=""/>
      <w:lvlJc w:val="left"/>
    </w:lvl>
    <w:lvl w:ilvl="7" w:tplc="D34C9834">
      <w:numFmt w:val="decimal"/>
      <w:lvlText w:val=""/>
      <w:lvlJc w:val="left"/>
    </w:lvl>
    <w:lvl w:ilvl="8" w:tplc="80D0176A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6E9A6A4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B8FA039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894EE877"/>
    <w:lvl w:ilvl="0" w:tplc="79A29C6C">
      <w:numFmt w:val="decimal"/>
      <w:lvlText w:val=""/>
      <w:lvlJc w:val="left"/>
    </w:lvl>
    <w:lvl w:ilvl="1" w:tplc="76A2C07C">
      <w:numFmt w:val="decimal"/>
      <w:lvlText w:val=""/>
      <w:lvlJc w:val="left"/>
    </w:lvl>
    <w:lvl w:ilvl="2" w:tplc="E716F410">
      <w:numFmt w:val="decimal"/>
      <w:lvlText w:val=""/>
      <w:lvlJc w:val="left"/>
    </w:lvl>
    <w:lvl w:ilvl="3" w:tplc="D4A41846">
      <w:numFmt w:val="decimal"/>
      <w:lvlText w:val=""/>
      <w:lvlJc w:val="left"/>
    </w:lvl>
    <w:lvl w:ilvl="4" w:tplc="9E56B27C">
      <w:numFmt w:val="decimal"/>
      <w:lvlText w:val=""/>
      <w:lvlJc w:val="left"/>
    </w:lvl>
    <w:lvl w:ilvl="5" w:tplc="BD3E9328">
      <w:numFmt w:val="decimal"/>
      <w:lvlText w:val=""/>
      <w:lvlJc w:val="left"/>
    </w:lvl>
    <w:lvl w:ilvl="6" w:tplc="F23ED78A">
      <w:numFmt w:val="decimal"/>
      <w:lvlText w:val=""/>
      <w:lvlJc w:val="left"/>
    </w:lvl>
    <w:lvl w:ilvl="7" w:tplc="448E8DF8">
      <w:numFmt w:val="decimal"/>
      <w:lvlText w:val=""/>
      <w:lvlJc w:val="left"/>
    </w:lvl>
    <w:lvl w:ilvl="8" w:tplc="0EA080E0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94EE877"/>
    <w:lvl w:ilvl="0" w:tplc="5A4EFEDE">
      <w:numFmt w:val="decimal"/>
      <w:lvlText w:val=""/>
      <w:lvlJc w:val="left"/>
    </w:lvl>
    <w:lvl w:ilvl="1" w:tplc="1CE60130">
      <w:numFmt w:val="decimal"/>
      <w:lvlText w:val=""/>
      <w:lvlJc w:val="left"/>
    </w:lvl>
    <w:lvl w:ilvl="2" w:tplc="FCDE918E">
      <w:numFmt w:val="decimal"/>
      <w:lvlText w:val=""/>
      <w:lvlJc w:val="left"/>
    </w:lvl>
    <w:lvl w:ilvl="3" w:tplc="5F8E23FC">
      <w:numFmt w:val="decimal"/>
      <w:lvlText w:val=""/>
      <w:lvlJc w:val="left"/>
    </w:lvl>
    <w:lvl w:ilvl="4" w:tplc="FE02381E">
      <w:numFmt w:val="decimal"/>
      <w:lvlText w:val=""/>
      <w:lvlJc w:val="left"/>
    </w:lvl>
    <w:lvl w:ilvl="5" w:tplc="5DD42CEE">
      <w:numFmt w:val="decimal"/>
      <w:lvlText w:val=""/>
      <w:lvlJc w:val="left"/>
    </w:lvl>
    <w:lvl w:ilvl="6" w:tplc="0B2AB8D8">
      <w:numFmt w:val="decimal"/>
      <w:lvlText w:val=""/>
      <w:lvlJc w:val="left"/>
    </w:lvl>
    <w:lvl w:ilvl="7" w:tplc="BB9826EE">
      <w:numFmt w:val="decimal"/>
      <w:lvlText w:val=""/>
      <w:lvlJc w:val="left"/>
    </w:lvl>
    <w:lvl w:ilvl="8" w:tplc="EFE6E84E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3BFCC3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28885EE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E03CDEF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183044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17520A"/>
    <w:multiLevelType w:val="hybridMultilevel"/>
    <w:tmpl w:val="22EAEA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B13"/>
    <w:multiLevelType w:val="hybridMultilevel"/>
    <w:tmpl w:val="93FCC5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52F2"/>
    <w:multiLevelType w:val="hybridMultilevel"/>
    <w:tmpl w:val="97C60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81F1B"/>
    <w:multiLevelType w:val="hybridMultilevel"/>
    <w:tmpl w:val="1B90B9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35A26"/>
    <w:multiLevelType w:val="hybridMultilevel"/>
    <w:tmpl w:val="F1FAB04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A06DA"/>
    <w:multiLevelType w:val="hybridMultilevel"/>
    <w:tmpl w:val="894EE873"/>
    <w:lvl w:ilvl="0" w:tplc="D8FCD7D0">
      <w:numFmt w:val="decimal"/>
      <w:lvlText w:val=""/>
      <w:lvlJc w:val="left"/>
    </w:lvl>
    <w:lvl w:ilvl="1" w:tplc="CE7055E2">
      <w:numFmt w:val="decimal"/>
      <w:lvlText w:val=""/>
      <w:lvlJc w:val="left"/>
    </w:lvl>
    <w:lvl w:ilvl="2" w:tplc="3F527DA8">
      <w:numFmt w:val="decimal"/>
      <w:lvlText w:val=""/>
      <w:lvlJc w:val="left"/>
    </w:lvl>
    <w:lvl w:ilvl="3" w:tplc="0EBC939A">
      <w:numFmt w:val="decimal"/>
      <w:lvlText w:val=""/>
      <w:lvlJc w:val="left"/>
    </w:lvl>
    <w:lvl w:ilvl="4" w:tplc="FEF801D0">
      <w:numFmt w:val="decimal"/>
      <w:lvlText w:val=""/>
      <w:lvlJc w:val="left"/>
    </w:lvl>
    <w:lvl w:ilvl="5" w:tplc="D97AB44C">
      <w:numFmt w:val="decimal"/>
      <w:lvlText w:val=""/>
      <w:lvlJc w:val="left"/>
    </w:lvl>
    <w:lvl w:ilvl="6" w:tplc="62CA6F06">
      <w:numFmt w:val="decimal"/>
      <w:lvlText w:val=""/>
      <w:lvlJc w:val="left"/>
    </w:lvl>
    <w:lvl w:ilvl="7" w:tplc="A2C4DE54">
      <w:numFmt w:val="decimal"/>
      <w:lvlText w:val=""/>
      <w:lvlJc w:val="left"/>
    </w:lvl>
    <w:lvl w:ilvl="8" w:tplc="E9FE4620">
      <w:numFmt w:val="decimal"/>
      <w:lvlText w:val=""/>
      <w:lvlJc w:val="left"/>
    </w:lvl>
  </w:abstractNum>
  <w:num w:numId="1" w16cid:durableId="682516060">
    <w:abstractNumId w:val="0"/>
  </w:num>
  <w:num w:numId="2" w16cid:durableId="1531646512">
    <w:abstractNumId w:val="14"/>
  </w:num>
  <w:num w:numId="3" w16cid:durableId="1764297303">
    <w:abstractNumId w:val="2"/>
  </w:num>
  <w:num w:numId="4" w16cid:durableId="1924219051">
    <w:abstractNumId w:val="1"/>
  </w:num>
  <w:num w:numId="5" w16cid:durableId="205542602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36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68"/>
          </w:tabs>
          <w:ind w:left="568" w:hanging="56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928"/>
          </w:tabs>
          <w:ind w:left="928" w:hanging="92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928"/>
          </w:tabs>
          <w:ind w:left="928" w:hanging="92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1288"/>
          </w:tabs>
          <w:ind w:left="1288" w:hanging="128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1288"/>
          </w:tabs>
          <w:ind w:left="1288" w:hanging="128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1648"/>
          </w:tabs>
          <w:ind w:left="1648" w:hanging="164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1648"/>
          </w:tabs>
          <w:ind w:left="1648" w:hanging="164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2008"/>
          </w:tabs>
          <w:ind w:left="2008" w:hanging="2008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96616043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36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02"/>
          </w:tabs>
          <w:ind w:left="502" w:hanging="502"/>
        </w:pPr>
        <w:rPr>
          <w:rFonts w:hAnsi="Yu Mincho Light" w:hint="default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20"/>
          </w:tabs>
          <w:ind w:left="720" w:hanging="72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20"/>
          </w:tabs>
          <w:ind w:left="720" w:hanging="72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1080"/>
          </w:tabs>
          <w:ind w:left="1080" w:hanging="108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1080"/>
          </w:tabs>
          <w:ind w:left="1080" w:hanging="108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1440"/>
          </w:tabs>
          <w:ind w:left="1440" w:hanging="144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1440"/>
          </w:tabs>
          <w:ind w:left="1440" w:hanging="144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1800"/>
          </w:tabs>
          <w:ind w:left="1800" w:hanging="1800"/>
        </w:pPr>
        <w:rPr>
          <w:rFonts w:hAnsi="Yu Mincho Light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7" w16cid:durableId="954213247">
    <w:abstractNumId w:val="4"/>
  </w:num>
  <w:num w:numId="8" w16cid:durableId="405613867">
    <w:abstractNumId w:val="3"/>
  </w:num>
  <w:num w:numId="9" w16cid:durableId="773063216">
    <w:abstractNumId w:val="6"/>
  </w:num>
  <w:num w:numId="10" w16cid:durableId="715154853">
    <w:abstractNumId w:val="5"/>
  </w:num>
  <w:num w:numId="11" w16cid:durableId="93633060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20"/>
          </w:tabs>
          <w:ind w:left="720" w:hanging="36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440"/>
          </w:tabs>
          <w:ind w:left="1440" w:hanging="72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72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520"/>
          </w:tabs>
          <w:ind w:left="2520" w:hanging="108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2880"/>
          </w:tabs>
          <w:ind w:left="2880" w:hanging="108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3600"/>
          </w:tabs>
          <w:ind w:left="3600" w:hanging="144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3960"/>
          </w:tabs>
          <w:ind w:left="3960" w:hanging="144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4680"/>
          </w:tabs>
          <w:ind w:left="4680" w:hanging="1800"/>
        </w:pPr>
        <w:rPr>
          <w:rFonts w:hAnsi="Yu Mincho Light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2" w16cid:durableId="219639964">
    <w:abstractNumId w:val="8"/>
  </w:num>
  <w:num w:numId="13" w16cid:durableId="2136485038">
    <w:abstractNumId w:val="7"/>
  </w:num>
  <w:num w:numId="14" w16cid:durableId="1908612458">
    <w:abstractNumId w:val="7"/>
    <w:lvlOverride w:ilvl="0">
      <w:startOverride w:val="4"/>
    </w:lvlOverride>
  </w:num>
  <w:num w:numId="15" w16cid:durableId="255478617">
    <w:abstractNumId w:val="12"/>
  </w:num>
  <w:num w:numId="16" w16cid:durableId="1201741335">
    <w:abstractNumId w:val="10"/>
  </w:num>
  <w:num w:numId="17" w16cid:durableId="2030595641">
    <w:abstractNumId w:val="9"/>
  </w:num>
  <w:num w:numId="18" w16cid:durableId="15616845">
    <w:abstractNumId w:val="11"/>
  </w:num>
  <w:num w:numId="19" w16cid:durableId="197395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D4"/>
    <w:rsid w:val="000D5024"/>
    <w:rsid w:val="001113B1"/>
    <w:rsid w:val="00147B44"/>
    <w:rsid w:val="002274BD"/>
    <w:rsid w:val="00271F52"/>
    <w:rsid w:val="003575D4"/>
    <w:rsid w:val="003B5015"/>
    <w:rsid w:val="00503672"/>
    <w:rsid w:val="008C1BAF"/>
    <w:rsid w:val="00B75673"/>
    <w:rsid w:val="00C269AD"/>
    <w:rsid w:val="00C863CC"/>
    <w:rsid w:val="00E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81B01"/>
  <w15:chartTrackingRefBased/>
  <w15:docId w15:val="{2BE43D2F-9646-4A82-8333-E2446FC6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5D4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575D4"/>
    <w:rPr>
      <w:u w:val="single"/>
    </w:rPr>
  </w:style>
  <w:style w:type="paragraph" w:customStyle="1" w:styleId="HeaderFooter">
    <w:name w:val="Header &amp; Footer"/>
    <w:rsid w:val="003575D4"/>
    <w:pPr>
      <w:tabs>
        <w:tab w:val="right" w:pos="9020"/>
      </w:tabs>
      <w:spacing w:after="0" w:line="240" w:lineRule="auto"/>
    </w:pPr>
    <w:rPr>
      <w:rFonts w:ascii="Arial Unicode MS" w:eastAsia="Yu Mincho Light" w:hAnsi="Arial Unicode MS" w:cs="Yu Mincho Light"/>
      <w:color w:val="000000"/>
      <w:sz w:val="24"/>
      <w:szCs w:val="24"/>
      <w:lang w:eastAsia="es-MX"/>
    </w:rPr>
  </w:style>
  <w:style w:type="paragraph" w:customStyle="1" w:styleId="Body">
    <w:name w:val="Body"/>
    <w:rsid w:val="003575D4"/>
    <w:rPr>
      <w:rFonts w:ascii="Segoe UI" w:eastAsia="Segoe UI" w:hAnsi="Segoe UI" w:cs="Segoe UI"/>
      <w:color w:val="000000"/>
      <w:u w:color="000000"/>
      <w:lang w:val="en-US" w:eastAsia="es-MX"/>
    </w:rPr>
  </w:style>
  <w:style w:type="paragraph" w:customStyle="1" w:styleId="Default">
    <w:name w:val="Default"/>
    <w:rsid w:val="003575D4"/>
    <w:pPr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u w:color="000000"/>
      <w:lang w:val="es-ES_tradnl" w:eastAsia="es-MX"/>
    </w:rPr>
  </w:style>
  <w:style w:type="character" w:customStyle="1" w:styleId="Link">
    <w:name w:val="Link"/>
    <w:rsid w:val="003575D4"/>
    <w:rPr>
      <w:color w:val="0563C1"/>
      <w:u w:val="single" w:color="0563C1"/>
    </w:rPr>
  </w:style>
  <w:style w:type="character" w:customStyle="1" w:styleId="Hyperlink0">
    <w:name w:val="Hyperlink.0"/>
    <w:rsid w:val="003575D4"/>
    <w:rPr>
      <w:rFonts w:ascii="Arial" w:eastAsia="Arial" w:hAnsi="Arial" w:cs="Arial"/>
      <w:lang w:val="es-ES_tradnl"/>
    </w:rPr>
  </w:style>
  <w:style w:type="paragraph" w:customStyle="1" w:styleId="Prrafodelista1">
    <w:name w:val="Párrafo de lista1"/>
    <w:rsid w:val="003575D4"/>
    <w:pPr>
      <w:ind w:left="720"/>
    </w:pPr>
    <w:rPr>
      <w:rFonts w:ascii="Segoe UI" w:eastAsia="Segoe UI" w:hAnsi="Segoe UI" w:cs="Segoe UI"/>
      <w:color w:val="000000"/>
      <w:u w:color="000000"/>
      <w:lang w:val="en-US" w:eastAsia="es-MX"/>
    </w:rPr>
  </w:style>
  <w:style w:type="numbering" w:customStyle="1" w:styleId="ImportedStyle1">
    <w:name w:val="Imported Style 1"/>
    <w:rsid w:val="003575D4"/>
  </w:style>
  <w:style w:type="numbering" w:customStyle="1" w:styleId="ImportedStyle2">
    <w:name w:val="Imported Style 2"/>
    <w:rsid w:val="003575D4"/>
  </w:style>
  <w:style w:type="numbering" w:customStyle="1" w:styleId="ImportedStyle3">
    <w:name w:val="Imported Style 3"/>
    <w:rsid w:val="003575D4"/>
  </w:style>
  <w:style w:type="numbering" w:customStyle="1" w:styleId="ImportedStyle4">
    <w:name w:val="Imported Style 4"/>
    <w:rsid w:val="003575D4"/>
  </w:style>
  <w:style w:type="numbering" w:customStyle="1" w:styleId="ImportedStyle6">
    <w:name w:val="Imported Style 6"/>
    <w:rsid w:val="003575D4"/>
  </w:style>
  <w:style w:type="paragraph" w:customStyle="1" w:styleId="ilustraciones">
    <w:name w:val="ilustraciones"/>
    <w:rsid w:val="003575D4"/>
    <w:pPr>
      <w:spacing w:after="0" w:line="240" w:lineRule="auto"/>
      <w:jc w:val="center"/>
    </w:pPr>
    <w:rPr>
      <w:rFonts w:ascii="Cambria Math" w:eastAsia="Cambria Math" w:hAnsi="Cambria Math" w:cs="Cambria Math"/>
      <w:color w:val="000000"/>
      <w:sz w:val="24"/>
      <w:szCs w:val="24"/>
      <w:u w:color="000000"/>
      <w:lang w:val="es-ES_tradnl" w:eastAsia="es-MX"/>
    </w:rPr>
  </w:style>
  <w:style w:type="paragraph" w:styleId="Textodeglobo">
    <w:name w:val="Balloon Text"/>
    <w:basedOn w:val="Normal"/>
    <w:link w:val="TextodegloboCar"/>
    <w:rsid w:val="003575D4"/>
    <w:rPr>
      <w:rFonts w:ascii="Helvetica Neue" w:hAnsi="Helvetica Neue" w:cs="Helvetica Neu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575D4"/>
    <w:rPr>
      <w:rFonts w:ascii="Helvetica Neue" w:eastAsia="Cambria Math" w:hAnsi="Helvetica Neue" w:cs="Helvetica Neue"/>
      <w:sz w:val="18"/>
      <w:szCs w:val="18"/>
      <w:lang w:val="en-US"/>
    </w:rPr>
  </w:style>
  <w:style w:type="paragraph" w:styleId="Textonotapie">
    <w:name w:val="footnote text"/>
    <w:basedOn w:val="Normal"/>
    <w:link w:val="TextonotapieCar"/>
    <w:rsid w:val="003575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575D4"/>
    <w:rPr>
      <w:rFonts w:ascii="Cambria Math" w:eastAsia="Cambria Math" w:hAnsi="Cambria Math" w:cs="Cambria Math"/>
      <w:sz w:val="20"/>
      <w:szCs w:val="20"/>
      <w:lang w:val="en-US"/>
    </w:rPr>
  </w:style>
  <w:style w:type="character" w:styleId="Refdenotaalpie">
    <w:name w:val="footnote reference"/>
    <w:rsid w:val="003575D4"/>
    <w:rPr>
      <w:vertAlign w:val="superscript"/>
    </w:rPr>
  </w:style>
  <w:style w:type="paragraph" w:styleId="Textocomentario">
    <w:name w:val="annotation text"/>
    <w:basedOn w:val="Normal"/>
    <w:link w:val="TextocomentarioCar"/>
    <w:rsid w:val="003575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75D4"/>
    <w:rPr>
      <w:rFonts w:ascii="Cambria Math" w:eastAsia="Cambria Math" w:hAnsi="Cambria Math" w:cs="Cambria Math"/>
      <w:sz w:val="20"/>
      <w:szCs w:val="20"/>
      <w:lang w:val="en-US"/>
    </w:rPr>
  </w:style>
  <w:style w:type="character" w:styleId="Refdecomentario">
    <w:name w:val="annotation reference"/>
    <w:rsid w:val="003575D4"/>
    <w:rPr>
      <w:sz w:val="16"/>
      <w:szCs w:val="16"/>
    </w:rPr>
  </w:style>
  <w:style w:type="table" w:styleId="Tablaconcuadrcula">
    <w:name w:val="Table Grid"/>
    <w:basedOn w:val="Tablanormal"/>
    <w:uiPriority w:val="39"/>
    <w:rsid w:val="003575D4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rsid w:val="003575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75D4"/>
    <w:rPr>
      <w:rFonts w:ascii="Cambria Math" w:eastAsia="Cambria Math" w:hAnsi="Cambria Math" w:cs="Cambria Math"/>
      <w:b/>
      <w:bCs/>
      <w:sz w:val="20"/>
      <w:szCs w:val="20"/>
      <w:lang w:val="en-US"/>
    </w:rPr>
  </w:style>
  <w:style w:type="character" w:styleId="Nmerodelnea">
    <w:name w:val="line number"/>
    <w:basedOn w:val="Fuentedeprrafopredeter"/>
    <w:rsid w:val="003575D4"/>
  </w:style>
  <w:style w:type="character" w:styleId="Mencinsinresolver">
    <w:name w:val="Unresolved Mention"/>
    <w:basedOn w:val="Fuentedeprrafopredeter"/>
    <w:uiPriority w:val="99"/>
    <w:semiHidden/>
    <w:unhideWhenUsed/>
    <w:rsid w:val="003575D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575D4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57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575D4"/>
    <w:rPr>
      <w:rFonts w:ascii="Cambria Math" w:eastAsia="Cambria Math" w:hAnsi="Cambria Math" w:cs="Cambria Math"/>
      <w:sz w:val="24"/>
      <w:szCs w:val="24"/>
      <w:lang w:val="en-US"/>
    </w:rPr>
  </w:style>
  <w:style w:type="paragraph" w:styleId="Piedepgina">
    <w:name w:val="footer"/>
    <w:basedOn w:val="Normal"/>
    <w:link w:val="PiedepginaCar"/>
    <w:unhideWhenUsed/>
    <w:rsid w:val="003575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575D4"/>
    <w:rPr>
      <w:rFonts w:ascii="Cambria Math" w:eastAsia="Cambria Math" w:hAnsi="Cambria Math" w:cs="Cambria Math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BA1B-0764-4DAD-9F61-554939AC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1177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la Torre de Lara</dc:creator>
  <cp:keywords/>
  <dc:description/>
  <cp:lastModifiedBy>Editor</cp:lastModifiedBy>
  <cp:revision>5</cp:revision>
  <dcterms:created xsi:type="dcterms:W3CDTF">2024-04-15T16:31:00Z</dcterms:created>
  <dcterms:modified xsi:type="dcterms:W3CDTF">2024-05-29T20:31:00Z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516b797dc30da9318d2ec80fa92dca67c62b308d391d479a090a3a797e44d98d</vt:lpwstr>
  </property>
</Properties>
</file>